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AE7" w:rsidRDefault="00643AE7" w:rsidP="00643AE7">
      <w:pPr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Bookman Old Style" w:hAnsi="Bookman Old Style" w:cs="Bookman Old Style"/>
          <w:b/>
          <w:bCs/>
          <w:sz w:val="22"/>
          <w:szCs w:val="22"/>
        </w:rPr>
        <w:t>RESOLUTION NO.____________</w:t>
      </w:r>
    </w:p>
    <w:p w:rsidR="00643AE7" w:rsidRDefault="00643AE7" w:rsidP="00643AE7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43AE7" w:rsidRDefault="00643AE7" w:rsidP="00643AE7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A RESOLUTION OF THE BOARD OF COUNTY COMMISSIONERS</w:t>
      </w:r>
    </w:p>
    <w:p w:rsidR="00643AE7" w:rsidRDefault="00643AE7" w:rsidP="00643AE7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OF WEBER COUNTY APPOINTING </w:t>
      </w:r>
      <w:r w:rsidR="000E1992">
        <w:rPr>
          <w:rFonts w:ascii="Bookman Old Style" w:hAnsi="Bookman Old Style" w:cs="Bookman Old Style"/>
          <w:b/>
          <w:bCs/>
          <w:sz w:val="22"/>
          <w:szCs w:val="22"/>
        </w:rPr>
        <w:t>ONE MEMBER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TO</w:t>
      </w:r>
    </w:p>
    <w:p w:rsidR="00643AE7" w:rsidRDefault="00643AE7" w:rsidP="00643AE7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THE WEBER COUNTY BOUNDARY COMMISSION</w:t>
      </w:r>
    </w:p>
    <w:p w:rsidR="00643AE7" w:rsidRDefault="00643AE7" w:rsidP="00643AE7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ab/>
        <w:t>WHEREAS,</w:t>
      </w:r>
      <w:r>
        <w:rPr>
          <w:rFonts w:ascii="Bookman Old Style" w:hAnsi="Bookman Old Style" w:cs="Bookman Old Style"/>
          <w:sz w:val="22"/>
          <w:szCs w:val="22"/>
        </w:rPr>
        <w:t xml:space="preserve"> pursuant to Utah Code Ann. §10-2-409, the Weber County Commission (“Commission”) has the responsibility to appoint two county</w:t>
      </w:r>
      <w:r w:rsidR="00191823">
        <w:rPr>
          <w:rFonts w:ascii="Bookman Old Style" w:hAnsi="Bookman Old Style" w:cs="Bookman Old Style"/>
          <w:sz w:val="22"/>
          <w:szCs w:val="22"/>
        </w:rPr>
        <w:t>-</w:t>
      </w:r>
      <w:r>
        <w:rPr>
          <w:rFonts w:ascii="Bookman Old Style" w:hAnsi="Bookman Old Style" w:cs="Bookman Old Style"/>
          <w:sz w:val="22"/>
          <w:szCs w:val="22"/>
        </w:rPr>
        <w:t>elected officers to the Weber County Boundary Commission; and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>WHEREAS,</w:t>
      </w:r>
      <w:r w:rsidR="00191823">
        <w:rPr>
          <w:rFonts w:ascii="Bookman Old Style" w:hAnsi="Bookman Old Style" w:cs="Bookman Old Style"/>
          <w:sz w:val="22"/>
          <w:szCs w:val="22"/>
        </w:rPr>
        <w:t xml:space="preserve"> the previous term</w:t>
      </w:r>
      <w:r w:rsidR="00874549">
        <w:rPr>
          <w:rFonts w:ascii="Bookman Old Style" w:hAnsi="Bookman Old Style" w:cs="Bookman Old Style"/>
          <w:sz w:val="22"/>
          <w:szCs w:val="22"/>
        </w:rPr>
        <w:t xml:space="preserve"> of</w:t>
      </w:r>
      <w:r w:rsidR="00191823">
        <w:rPr>
          <w:rFonts w:ascii="Bookman Old Style" w:hAnsi="Bookman Old Style" w:cs="Bookman Old Style"/>
          <w:sz w:val="22"/>
          <w:szCs w:val="22"/>
        </w:rPr>
        <w:t xml:space="preserve"> the </w:t>
      </w:r>
      <w:r w:rsidR="000E1992">
        <w:rPr>
          <w:rFonts w:ascii="Bookman Old Style" w:hAnsi="Bookman Old Style" w:cs="Bookman Old Style"/>
          <w:sz w:val="22"/>
          <w:szCs w:val="22"/>
        </w:rPr>
        <w:t>one county-appointed officer has</w:t>
      </w:r>
      <w:r>
        <w:rPr>
          <w:rFonts w:ascii="Bookman Old Style" w:hAnsi="Bookman Old Style" w:cs="Bookman Old Style"/>
          <w:sz w:val="22"/>
          <w:szCs w:val="22"/>
        </w:rPr>
        <w:t xml:space="preserve"> expired; and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>WHEREAS,</w:t>
      </w:r>
      <w:r w:rsidR="000E1992">
        <w:rPr>
          <w:rFonts w:ascii="Bookman Old Style" w:hAnsi="Bookman Old Style" w:cs="Bookman Old Style"/>
          <w:sz w:val="22"/>
          <w:szCs w:val="22"/>
        </w:rPr>
        <w:t xml:space="preserve"> one</w:t>
      </w:r>
      <w:r>
        <w:rPr>
          <w:rFonts w:ascii="Bookman Old Style" w:hAnsi="Bookman Old Style" w:cs="Bookman Old Style"/>
          <w:sz w:val="22"/>
          <w:szCs w:val="22"/>
        </w:rPr>
        <w:t xml:space="preserve"> of Weber County’s elected</w:t>
      </w:r>
      <w:r w:rsidR="000E1992">
        <w:rPr>
          <w:rFonts w:ascii="Bookman Old Style" w:hAnsi="Bookman Old Style" w:cs="Bookman Old Style"/>
          <w:sz w:val="22"/>
          <w:szCs w:val="22"/>
        </w:rPr>
        <w:t xml:space="preserve"> officers</w:t>
      </w:r>
      <w:proofErr w:type="gramStart"/>
      <w:r w:rsidR="000E1992">
        <w:rPr>
          <w:rFonts w:ascii="Bookman Old Style" w:hAnsi="Bookman Old Style" w:cs="Bookman Old Style"/>
          <w:sz w:val="22"/>
          <w:szCs w:val="22"/>
        </w:rPr>
        <w:t xml:space="preserve">,  </w:t>
      </w:r>
      <w:r>
        <w:rPr>
          <w:rFonts w:ascii="Bookman Old Style" w:hAnsi="Bookman Old Style" w:cs="Bookman Old Style"/>
          <w:sz w:val="22"/>
          <w:szCs w:val="22"/>
        </w:rPr>
        <w:t>_</w:t>
      </w:r>
      <w:proofErr w:type="gramEnd"/>
      <w:r>
        <w:rPr>
          <w:rFonts w:ascii="Bookman Old Style" w:hAnsi="Bookman Old Style" w:cs="Bookman Old Style"/>
          <w:sz w:val="22"/>
          <w:szCs w:val="22"/>
        </w:rPr>
        <w:t xml:space="preserve">____________________, </w:t>
      </w:r>
      <w:r w:rsidR="000E1992">
        <w:rPr>
          <w:rFonts w:ascii="Bookman Old Style" w:hAnsi="Bookman Old Style" w:cs="Bookman Old Style"/>
          <w:sz w:val="22"/>
          <w:szCs w:val="22"/>
        </w:rPr>
        <w:t>is</w:t>
      </w:r>
      <w:r>
        <w:rPr>
          <w:rFonts w:ascii="Bookman Old Style" w:hAnsi="Bookman Old Style" w:cs="Bookman Old Style"/>
          <w:sz w:val="22"/>
          <w:szCs w:val="22"/>
        </w:rPr>
        <w:t xml:space="preserve"> willing to serve as </w:t>
      </w:r>
      <w:r w:rsidR="000E1992">
        <w:rPr>
          <w:rFonts w:ascii="Bookman Old Style" w:hAnsi="Bookman Old Style" w:cs="Bookman Old Style"/>
          <w:sz w:val="22"/>
          <w:szCs w:val="22"/>
        </w:rPr>
        <w:t xml:space="preserve">a </w:t>
      </w:r>
      <w:r>
        <w:rPr>
          <w:rFonts w:ascii="Bookman Old Style" w:hAnsi="Bookman Old Style" w:cs="Bookman Old Style"/>
          <w:sz w:val="22"/>
          <w:szCs w:val="22"/>
        </w:rPr>
        <w:t>Boundary Commission member;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>NOW THEREFORE,</w:t>
      </w:r>
      <w:r>
        <w:rPr>
          <w:rFonts w:ascii="Bookman Old Style" w:hAnsi="Bookman Old Style" w:cs="Bookman Old Style"/>
          <w:sz w:val="22"/>
          <w:szCs w:val="22"/>
        </w:rPr>
        <w:t xml:space="preserve"> the Board of County Commissioners does hereby make the following appointment: _____________________ shall be appointed </w:t>
      </w:r>
      <w:r w:rsidR="004B1541">
        <w:rPr>
          <w:rFonts w:ascii="Bookman Old Style" w:hAnsi="Bookman Old Style" w:cs="Bookman Old Style"/>
          <w:sz w:val="22"/>
          <w:szCs w:val="22"/>
        </w:rPr>
        <w:t>replace another member that vacated a</w:t>
      </w:r>
      <w:r w:rsidR="000E1992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gramStart"/>
      <w:r w:rsidR="000E1992">
        <w:rPr>
          <w:rFonts w:ascii="Bookman Old Style" w:hAnsi="Bookman Old Style" w:cs="Bookman Old Style"/>
          <w:sz w:val="22"/>
          <w:szCs w:val="22"/>
        </w:rPr>
        <w:t>4 year</w:t>
      </w:r>
      <w:proofErr w:type="gramEnd"/>
      <w:r w:rsidR="000E1992">
        <w:rPr>
          <w:rFonts w:ascii="Bookman Old Style" w:hAnsi="Bookman Old Style" w:cs="Bookman Old Style"/>
          <w:sz w:val="22"/>
          <w:szCs w:val="22"/>
        </w:rPr>
        <w:t xml:space="preserve"> term</w:t>
      </w:r>
      <w:r>
        <w:rPr>
          <w:rFonts w:ascii="Bookman Old Style" w:hAnsi="Bookman Old Style" w:cs="Bookman Old Style"/>
          <w:sz w:val="22"/>
          <w:szCs w:val="22"/>
        </w:rPr>
        <w:t xml:space="preserve"> on the Boundary Com</w:t>
      </w:r>
      <w:r w:rsidR="000E1992">
        <w:rPr>
          <w:rFonts w:ascii="Bookman Old Style" w:hAnsi="Bookman Old Style" w:cs="Bookman Old Style"/>
          <w:sz w:val="22"/>
          <w:szCs w:val="22"/>
        </w:rPr>
        <w:t>mission beginning January 1, 2</w:t>
      </w:r>
      <w:r w:rsidR="004B1541">
        <w:rPr>
          <w:rFonts w:ascii="Bookman Old Style" w:hAnsi="Bookman Old Style" w:cs="Bookman Old Style"/>
          <w:sz w:val="22"/>
          <w:szCs w:val="22"/>
        </w:rPr>
        <w:t>017 and ending December 31, 2020</w:t>
      </w:r>
      <w:r>
        <w:rPr>
          <w:rFonts w:ascii="Bookman Old Style" w:hAnsi="Bookman Old Style" w:cs="Bookman Old Style"/>
          <w:sz w:val="22"/>
          <w:szCs w:val="22"/>
        </w:rPr>
        <w:t xml:space="preserve">. </w:t>
      </w:r>
      <w:r w:rsidR="00874549">
        <w:rPr>
          <w:rFonts w:ascii="Bookman Old Style" w:hAnsi="Bookman Old Style" w:cs="Bookman Old Style"/>
          <w:sz w:val="22"/>
          <w:szCs w:val="22"/>
        </w:rPr>
        <w:t xml:space="preserve"> If </w:t>
      </w:r>
      <w:r w:rsidR="000E1992">
        <w:rPr>
          <w:rFonts w:ascii="Bookman Old Style" w:hAnsi="Bookman Old Style" w:cs="Bookman Old Style"/>
          <w:sz w:val="22"/>
          <w:szCs w:val="22"/>
        </w:rPr>
        <w:t>this individual</w:t>
      </w:r>
      <w:r w:rsidR="00874549">
        <w:rPr>
          <w:rFonts w:ascii="Bookman Old Style" w:hAnsi="Bookman Old Style" w:cs="Bookman Old Style"/>
          <w:sz w:val="22"/>
          <w:szCs w:val="22"/>
        </w:rPr>
        <w:t xml:space="preserve"> elected office term expires, or is otherwise vacated, prior to the expiration of this appointment term to the Boundary Commission, </w:t>
      </w:r>
      <w:proofErr w:type="gramStart"/>
      <w:r w:rsidR="00874549">
        <w:rPr>
          <w:rFonts w:ascii="Bookman Old Style" w:hAnsi="Bookman Old Style" w:cs="Bookman Old Style"/>
          <w:sz w:val="22"/>
          <w:szCs w:val="22"/>
        </w:rPr>
        <w:t>the vacancy will be filled by another qualified individual appointed by the Commission</w:t>
      </w:r>
      <w:proofErr w:type="gramEnd"/>
      <w:r w:rsidR="00874549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</w:p>
    <w:p w:rsidR="00643AE7" w:rsidRDefault="00643AE7" w:rsidP="00643AE7">
      <w:pPr>
        <w:ind w:firstLine="7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RESOLVED this </w:t>
      </w:r>
      <w:r w:rsidR="004B1541">
        <w:rPr>
          <w:rFonts w:ascii="Bookman Old Style" w:hAnsi="Bookman Old Style" w:cs="Bookman Old Style"/>
          <w:sz w:val="22"/>
          <w:szCs w:val="22"/>
        </w:rPr>
        <w:t xml:space="preserve">____ </w:t>
      </w:r>
      <w:r>
        <w:rPr>
          <w:rFonts w:ascii="Bookman Old Style" w:hAnsi="Bookman Old Style" w:cs="Bookman Old Style"/>
          <w:sz w:val="22"/>
          <w:szCs w:val="22"/>
        </w:rPr>
        <w:t xml:space="preserve">day of </w:t>
      </w:r>
      <w:r w:rsidR="0022290B">
        <w:rPr>
          <w:rFonts w:ascii="Bookman Old Style" w:hAnsi="Bookman Old Style" w:cs="Bookman Old Style"/>
          <w:sz w:val="22"/>
          <w:szCs w:val="22"/>
        </w:rPr>
        <w:t>October</w:t>
      </w:r>
      <w:bookmarkStart w:id="0" w:name="_GoBack"/>
      <w:bookmarkEnd w:id="0"/>
      <w:r w:rsidR="000E1992">
        <w:rPr>
          <w:rFonts w:ascii="Bookman Old Style" w:hAnsi="Bookman Old Style" w:cs="Bookman Old Style"/>
          <w:sz w:val="22"/>
          <w:szCs w:val="22"/>
        </w:rPr>
        <w:t>, 2020</w:t>
      </w:r>
      <w:r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BOARD OF COUNTY COMMISSIONERS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OF WEBER COUNTY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ind w:left="5760" w:hanging="720"/>
        <w:rPr>
          <w:rFonts w:ascii="Bookman Old Style" w:hAnsi="Bookman Old Style" w:cs="Bookman Old Style"/>
          <w:sz w:val="22"/>
          <w:szCs w:val="22"/>
        </w:rPr>
      </w:pPr>
      <w:proofErr w:type="spellStart"/>
      <w:r>
        <w:rPr>
          <w:rFonts w:ascii="Bookman Old Style" w:hAnsi="Bookman Old Style" w:cs="Bookman Old Style"/>
          <w:sz w:val="22"/>
          <w:szCs w:val="22"/>
        </w:rPr>
        <w:t>By____________________________________</w:t>
      </w:r>
      <w:r w:rsidR="000E1992">
        <w:rPr>
          <w:rFonts w:ascii="Bookman Old Style" w:hAnsi="Bookman Old Style" w:cs="Bookman Old Style"/>
          <w:sz w:val="22"/>
          <w:szCs w:val="22"/>
        </w:rPr>
        <w:t>Gage</w:t>
      </w:r>
      <w:proofErr w:type="spellEnd"/>
      <w:r w:rsidR="000E1992">
        <w:rPr>
          <w:rFonts w:ascii="Bookman Old Style" w:hAnsi="Bookman Old Style" w:cs="Bookman Old Style"/>
          <w:sz w:val="22"/>
          <w:szCs w:val="22"/>
        </w:rPr>
        <w:t xml:space="preserve"> Froerer</w:t>
      </w:r>
      <w:r>
        <w:rPr>
          <w:rFonts w:ascii="Bookman Old Style" w:hAnsi="Bookman Old Style" w:cs="Bookman Old Style"/>
          <w:sz w:val="22"/>
          <w:szCs w:val="22"/>
        </w:rPr>
        <w:t>, Chair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Commissioner </w:t>
      </w:r>
      <w:r w:rsidR="000E1992">
        <w:rPr>
          <w:rFonts w:ascii="Bookman Old Style" w:hAnsi="Bookman Old Style" w:cs="Bookman Old Style"/>
          <w:sz w:val="22"/>
          <w:szCs w:val="22"/>
        </w:rPr>
        <w:t>Froerer</w:t>
      </w:r>
      <w:r>
        <w:rPr>
          <w:rFonts w:ascii="Bookman Old Style" w:hAnsi="Bookman Old Style" w:cs="Bookman Old Style"/>
          <w:sz w:val="22"/>
          <w:szCs w:val="22"/>
        </w:rPr>
        <w:t xml:space="preserve"> voted</w:t>
      </w:r>
      <w:r>
        <w:rPr>
          <w:rFonts w:ascii="Bookman Old Style" w:hAnsi="Bookman Old Style" w:cs="Bookman Old Style"/>
          <w:sz w:val="22"/>
          <w:szCs w:val="22"/>
        </w:rPr>
        <w:tab/>
        <w:t>______</w:t>
      </w:r>
    </w:p>
    <w:p w:rsidR="00643AE7" w:rsidRDefault="00643AE7" w:rsidP="00643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 xml:space="preserve">Commissioner </w:t>
      </w:r>
      <w:r w:rsidR="000E1992">
        <w:rPr>
          <w:rFonts w:ascii="Bookman Old Style" w:hAnsi="Bookman Old Style" w:cs="Bookman Old Style"/>
          <w:sz w:val="22"/>
          <w:szCs w:val="22"/>
        </w:rPr>
        <w:t>Jenkins</w:t>
      </w:r>
      <w:r>
        <w:rPr>
          <w:rFonts w:ascii="Bookman Old Style" w:hAnsi="Bookman Old Style" w:cs="Bookman Old Style"/>
          <w:sz w:val="22"/>
          <w:szCs w:val="22"/>
        </w:rPr>
        <w:t xml:space="preserve"> voted</w:t>
      </w:r>
      <w:r>
        <w:rPr>
          <w:rFonts w:ascii="Bookman Old Style" w:hAnsi="Bookman Old Style" w:cs="Bookman Old Style"/>
          <w:sz w:val="22"/>
          <w:szCs w:val="22"/>
        </w:rPr>
        <w:tab/>
        <w:t>______</w:t>
      </w:r>
    </w:p>
    <w:p w:rsidR="00643AE7" w:rsidRDefault="00643AE7" w:rsidP="00643A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sz w:val="22"/>
          <w:szCs w:val="22"/>
        </w:rPr>
        <w:tab/>
        <w:t>Commissioner Harvey voted</w:t>
      </w:r>
      <w:r>
        <w:rPr>
          <w:rFonts w:ascii="Bookman Old Style" w:hAnsi="Bookman Old Style" w:cs="Bookman Old Style"/>
          <w:sz w:val="22"/>
          <w:szCs w:val="22"/>
        </w:rPr>
        <w:tab/>
        <w:t>______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ATTEST: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________________________________________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Ricky Hatch, CPA</w:t>
      </w:r>
    </w:p>
    <w:p w:rsidR="00643AE7" w:rsidRDefault="00643AE7" w:rsidP="00643AE7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Weber County Clerk/Auditor  </w:t>
      </w:r>
    </w:p>
    <w:p w:rsidR="00AD5BA6" w:rsidRDefault="00AD5BA6"/>
    <w:sectPr w:rsidR="00AD5BA6" w:rsidSect="00643AE7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E7"/>
    <w:rsid w:val="000E1992"/>
    <w:rsid w:val="00191823"/>
    <w:rsid w:val="0022290B"/>
    <w:rsid w:val="004B1541"/>
    <w:rsid w:val="00643AE7"/>
    <w:rsid w:val="00874549"/>
    <w:rsid w:val="00AD5BA6"/>
    <w:rsid w:val="00B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C1E3"/>
  <w15:docId w15:val="{9FE648AA-8876-47E3-9284-EFBF1C8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BD31-5234-4F8C-A253-7DE1D8FC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Matt</dc:creator>
  <cp:lastModifiedBy>Wilson,Matt</cp:lastModifiedBy>
  <cp:revision>4</cp:revision>
  <cp:lastPrinted>2017-07-31T17:15:00Z</cp:lastPrinted>
  <dcterms:created xsi:type="dcterms:W3CDTF">2020-03-31T22:34:00Z</dcterms:created>
  <dcterms:modified xsi:type="dcterms:W3CDTF">2020-10-08T21:17:00Z</dcterms:modified>
</cp:coreProperties>
</file>